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2B9" w:rsidRDefault="003D4733">
      <w:r>
        <w:rPr>
          <w:noProof/>
        </w:rPr>
        <w:drawing>
          <wp:inline distT="0" distB="0" distL="0" distR="0" wp14:anchorId="4DF9C957">
            <wp:extent cx="2889885" cy="76200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FFD2EA4">
            <wp:extent cx="1950720" cy="6464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733" w:rsidRDefault="003D4733"/>
    <w:p w:rsidR="003D4733" w:rsidRDefault="003D4733" w:rsidP="003D4733">
      <w:pPr>
        <w:jc w:val="center"/>
        <w:rPr>
          <w:b/>
          <w:color w:val="44546A" w:themeColor="text2"/>
          <w:sz w:val="40"/>
          <w:szCs w:val="40"/>
        </w:rPr>
      </w:pPr>
      <w:r w:rsidRPr="003D4733">
        <w:rPr>
          <w:b/>
          <w:color w:val="44546A" w:themeColor="text2"/>
          <w:sz w:val="40"/>
          <w:szCs w:val="40"/>
        </w:rPr>
        <w:t>MOBILNOST STUDENATA</w:t>
      </w:r>
    </w:p>
    <w:p w:rsidR="003D4733" w:rsidRDefault="003D4733" w:rsidP="003D4733">
      <w:pPr>
        <w:jc w:val="center"/>
        <w:rPr>
          <w:b/>
          <w:color w:val="44546A" w:themeColor="text2"/>
          <w:sz w:val="40"/>
          <w:szCs w:val="40"/>
        </w:rPr>
      </w:pPr>
    </w:p>
    <w:p w:rsidR="003D4733" w:rsidRDefault="003D4733" w:rsidP="003D4733">
      <w:pPr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Erasmus + nudi studentima dvije vrste mobilnosti: </w:t>
      </w:r>
    </w:p>
    <w:p w:rsidR="003D4733" w:rsidRDefault="003D4733" w:rsidP="003D4733">
      <w:pPr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1. </w:t>
      </w:r>
      <w:r w:rsidR="00021D7F">
        <w:rPr>
          <w:b/>
          <w:color w:val="44546A" w:themeColor="text2"/>
          <w:sz w:val="28"/>
          <w:szCs w:val="28"/>
        </w:rPr>
        <w:t xml:space="preserve">U SVRHU STUDIJA </w:t>
      </w:r>
      <w:r w:rsidR="00E6448D">
        <w:rPr>
          <w:b/>
          <w:color w:val="44546A" w:themeColor="text2"/>
          <w:sz w:val="28"/>
          <w:szCs w:val="28"/>
        </w:rPr>
        <w:t>– u inozemstvu na partnerskom visokom učilištu</w:t>
      </w:r>
    </w:p>
    <w:p w:rsidR="003D4733" w:rsidRDefault="003D4733" w:rsidP="003D4733">
      <w:pPr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2. </w:t>
      </w:r>
      <w:r w:rsidR="001F66E4" w:rsidRPr="001F66E4">
        <w:rPr>
          <w:b/>
          <w:color w:val="44546A" w:themeColor="text2"/>
          <w:sz w:val="28"/>
          <w:szCs w:val="28"/>
        </w:rPr>
        <w:t xml:space="preserve">U SVRHU OBAVLJANJA STRUČNE PRAKSE </w:t>
      </w:r>
      <w:r w:rsidR="00E6448D">
        <w:rPr>
          <w:b/>
          <w:color w:val="44546A" w:themeColor="text2"/>
          <w:sz w:val="28"/>
          <w:szCs w:val="28"/>
        </w:rPr>
        <w:t>(stažiranje, pripravništvo)</w:t>
      </w:r>
      <w:r>
        <w:rPr>
          <w:b/>
          <w:color w:val="44546A" w:themeColor="text2"/>
          <w:sz w:val="28"/>
          <w:szCs w:val="28"/>
        </w:rPr>
        <w:t xml:space="preserve"> </w:t>
      </w:r>
      <w:r w:rsidR="00E6448D">
        <w:rPr>
          <w:b/>
          <w:color w:val="44546A" w:themeColor="text2"/>
          <w:sz w:val="28"/>
          <w:szCs w:val="28"/>
        </w:rPr>
        <w:t xml:space="preserve">– u inozemstvu u poduzeću, organizaciji ili bilo kojoj pravnoj instituciji ili </w:t>
      </w:r>
      <w:proofErr w:type="spellStart"/>
      <w:r w:rsidR="00E6448D">
        <w:rPr>
          <w:b/>
          <w:color w:val="44546A" w:themeColor="text2"/>
          <w:sz w:val="28"/>
          <w:szCs w:val="28"/>
        </w:rPr>
        <w:t>relevatntnom</w:t>
      </w:r>
      <w:proofErr w:type="spellEnd"/>
      <w:r w:rsidR="00E6448D">
        <w:rPr>
          <w:b/>
          <w:color w:val="44546A" w:themeColor="text2"/>
          <w:sz w:val="28"/>
          <w:szCs w:val="28"/>
        </w:rPr>
        <w:t xml:space="preserve"> mjestu rada</w:t>
      </w:r>
    </w:p>
    <w:p w:rsidR="00E6448D" w:rsidRDefault="00E6448D" w:rsidP="00C33609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Mobilnost se može ostvariti na svim razinama studija – prijediplomskoj, diplomskoj, poslijediplomskoj. Čak i studenti nakon završetka studija, a u roku od godine dana nakon završetka studija, mogu sudjelovati u mobilnosti u svrhu obavljanja stručne prakse. Obje vrste mobilnosti mogu se kombinirati (kombinirana mobilnost studenata). </w:t>
      </w:r>
      <w:r w:rsidR="00C33609" w:rsidRPr="00C33609">
        <w:rPr>
          <w:b/>
          <w:color w:val="44546A" w:themeColor="text2"/>
          <w:sz w:val="28"/>
          <w:szCs w:val="28"/>
        </w:rPr>
        <w:t>Razdoblje studiranja u inozemstvu mora</w:t>
      </w:r>
      <w:r w:rsidR="004C6A35">
        <w:rPr>
          <w:b/>
          <w:color w:val="44546A" w:themeColor="text2"/>
          <w:sz w:val="28"/>
          <w:szCs w:val="28"/>
        </w:rPr>
        <w:t xml:space="preserve"> </w:t>
      </w:r>
      <w:r w:rsidR="00C33609" w:rsidRPr="00C33609">
        <w:rPr>
          <w:b/>
          <w:color w:val="44546A" w:themeColor="text2"/>
          <w:sz w:val="28"/>
          <w:szCs w:val="28"/>
        </w:rPr>
        <w:t>biti dio studentova studijskog programa kojim se stječe kvalifikacija u bilo kojem ciklusu studija</w:t>
      </w:r>
      <w:r w:rsidR="004C6A35">
        <w:rPr>
          <w:b/>
          <w:color w:val="44546A" w:themeColor="text2"/>
          <w:sz w:val="28"/>
          <w:szCs w:val="28"/>
        </w:rPr>
        <w:t>, a stručna praksa, po mogućnosti, sastavni dio studijskog programa.</w:t>
      </w:r>
    </w:p>
    <w:p w:rsidR="00C33609" w:rsidRDefault="00E6448D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Sudjelovanje u Erasmus + mobilnostima osigurava sudionicima posebno životno iskustvo i jača njihov osobni i profesionalni razvoj. Za sudjelovanje u mobilnosti potrebna je doza samoorganizacije, hrabrosti i prilagodljivosti, a zauzvrat se dobiva iskustvo studiranja u drugoj zemlji, upoznavanje drugih kultura, </w:t>
      </w:r>
      <w:r w:rsidR="00C33609">
        <w:rPr>
          <w:b/>
          <w:color w:val="44546A" w:themeColor="text2"/>
          <w:sz w:val="28"/>
          <w:szCs w:val="28"/>
        </w:rPr>
        <w:t xml:space="preserve">unaprjeđenje socijalnih i komunikacijskih vještina, rast samopouzdanja, mnogo novih prijateljstava te razvoj postojećih znanja i profesionalnih vještina. </w:t>
      </w:r>
    </w:p>
    <w:p w:rsidR="00C33609" w:rsidRPr="00C33609" w:rsidRDefault="00C33609" w:rsidP="00E6448D">
      <w:pPr>
        <w:jc w:val="both"/>
        <w:rPr>
          <w:b/>
          <w:i/>
          <w:color w:val="44546A" w:themeColor="text2"/>
          <w:sz w:val="28"/>
          <w:szCs w:val="28"/>
        </w:rPr>
      </w:pPr>
      <w:r w:rsidRPr="00C33609">
        <w:rPr>
          <w:b/>
          <w:i/>
          <w:color w:val="44546A" w:themeColor="text2"/>
          <w:sz w:val="28"/>
          <w:szCs w:val="28"/>
        </w:rPr>
        <w:t>Trajanje mobilnosti</w:t>
      </w:r>
    </w:p>
    <w:p w:rsidR="00E6448D" w:rsidRDefault="00C33609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1.  Mobilnost studenata u svrhu studija traje od 2 do 12 mjeseci. Ipak, preporuka je otići studirati jedan cijeli semestar ili dva semestra. Svaki student može sudjelovati u mobilnosti do 12 mjeseci na jednoj razini studija; znači ako jednom ode na jedan semestar (5 mjeseci), do kraja npr. prijediplomskog studija, može sudjelovati u drugim mobilnostima u trajanju od još 7 mjeseci. </w:t>
      </w:r>
    </w:p>
    <w:p w:rsidR="00E6448D" w:rsidRDefault="00C33609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lastRenderedPageBreak/>
        <w:t xml:space="preserve">2. Mobilnost studenata u svrhu obavljanja stručne prakse </w:t>
      </w:r>
      <w:r w:rsidR="00D83AE8">
        <w:rPr>
          <w:b/>
          <w:color w:val="44546A" w:themeColor="text2"/>
          <w:sz w:val="28"/>
          <w:szCs w:val="28"/>
        </w:rPr>
        <w:t>traje od 2 do 12 mjeseci fizičke mobilnosti.</w:t>
      </w:r>
      <w:r w:rsidR="001F66E4">
        <w:rPr>
          <w:b/>
          <w:color w:val="44546A" w:themeColor="text2"/>
          <w:sz w:val="28"/>
          <w:szCs w:val="28"/>
        </w:rPr>
        <w:t xml:space="preserve"> </w:t>
      </w:r>
      <w:r w:rsidR="004C6A35" w:rsidRPr="004C6A35">
        <w:rPr>
          <w:b/>
          <w:color w:val="44546A" w:themeColor="text2"/>
          <w:sz w:val="28"/>
          <w:szCs w:val="28"/>
        </w:rPr>
        <w:t>Kad je riječ o radnom opterećenju, sudionici u načelu moraju raditi puno radno vrijeme na temelju radnog</w:t>
      </w:r>
      <w:r w:rsidR="004C6A35">
        <w:rPr>
          <w:b/>
          <w:color w:val="44546A" w:themeColor="text2"/>
          <w:sz w:val="28"/>
          <w:szCs w:val="28"/>
        </w:rPr>
        <w:t xml:space="preserve"> </w:t>
      </w:r>
      <w:r w:rsidR="004C6A35" w:rsidRPr="004C6A35">
        <w:rPr>
          <w:b/>
          <w:color w:val="44546A" w:themeColor="text2"/>
          <w:sz w:val="28"/>
          <w:szCs w:val="28"/>
        </w:rPr>
        <w:t>vremena organizacije primateljice.</w:t>
      </w:r>
    </w:p>
    <w:p w:rsidR="004C6A35" w:rsidRDefault="004C6A35" w:rsidP="00E6448D">
      <w:pPr>
        <w:jc w:val="both"/>
        <w:rPr>
          <w:b/>
          <w:color w:val="44546A" w:themeColor="text2"/>
          <w:sz w:val="28"/>
          <w:szCs w:val="28"/>
        </w:rPr>
      </w:pPr>
    </w:p>
    <w:p w:rsidR="004C6A35" w:rsidRDefault="004C6A35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Obje vrste mobilnosti mogu se izvoditi i kao kratkoročne mobilnosti, u kraćem trajanju, ali tada obavezno sadrže i virtualnu komponentu (on-line) koja obično prethodi programu mobilnosti ili slijedi nakon održane fizičke mobilnosti. </w:t>
      </w:r>
    </w:p>
    <w:p w:rsidR="004C6A35" w:rsidRDefault="004C6A35" w:rsidP="00E6448D">
      <w:pPr>
        <w:jc w:val="both"/>
        <w:rPr>
          <w:b/>
          <w:color w:val="44546A" w:themeColor="text2"/>
          <w:sz w:val="28"/>
          <w:szCs w:val="28"/>
        </w:rPr>
      </w:pPr>
    </w:p>
    <w:p w:rsidR="004C6A35" w:rsidRPr="001F66E4" w:rsidRDefault="004C6A35" w:rsidP="001F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ED7D31" w:themeColor="accent2"/>
          <w:sz w:val="28"/>
          <w:szCs w:val="28"/>
        </w:rPr>
      </w:pPr>
      <w:r w:rsidRPr="001F66E4">
        <w:rPr>
          <w:b/>
          <w:color w:val="ED7D31" w:themeColor="accent2"/>
          <w:sz w:val="28"/>
          <w:szCs w:val="28"/>
        </w:rPr>
        <w:t>Posebni oblik kraćih mobilnosti je Kratki intenzivni program, tzv. BIP (</w:t>
      </w:r>
      <w:proofErr w:type="spellStart"/>
      <w:r w:rsidRPr="001F66E4">
        <w:rPr>
          <w:b/>
          <w:color w:val="ED7D31" w:themeColor="accent2"/>
          <w:sz w:val="28"/>
          <w:szCs w:val="28"/>
        </w:rPr>
        <w:t>Blended</w:t>
      </w:r>
      <w:proofErr w:type="spellEnd"/>
      <w:r w:rsidRPr="001F66E4">
        <w:rPr>
          <w:b/>
          <w:color w:val="ED7D31" w:themeColor="accent2"/>
          <w:sz w:val="28"/>
          <w:szCs w:val="28"/>
        </w:rPr>
        <w:t xml:space="preserve"> </w:t>
      </w:r>
      <w:proofErr w:type="spellStart"/>
      <w:r w:rsidRPr="001F66E4">
        <w:rPr>
          <w:b/>
          <w:color w:val="ED7D31" w:themeColor="accent2"/>
          <w:sz w:val="28"/>
          <w:szCs w:val="28"/>
        </w:rPr>
        <w:t>Intensive</w:t>
      </w:r>
      <w:proofErr w:type="spellEnd"/>
      <w:r w:rsidRPr="001F66E4">
        <w:rPr>
          <w:b/>
          <w:color w:val="ED7D31" w:themeColor="accent2"/>
          <w:sz w:val="28"/>
          <w:szCs w:val="28"/>
        </w:rPr>
        <w:t xml:space="preserve"> </w:t>
      </w:r>
      <w:proofErr w:type="spellStart"/>
      <w:r w:rsidRPr="001F66E4">
        <w:rPr>
          <w:b/>
          <w:color w:val="ED7D31" w:themeColor="accent2"/>
          <w:sz w:val="28"/>
          <w:szCs w:val="28"/>
        </w:rPr>
        <w:t>Programm</w:t>
      </w:r>
      <w:proofErr w:type="spellEnd"/>
      <w:r w:rsidRPr="001F66E4">
        <w:rPr>
          <w:b/>
          <w:color w:val="ED7D31" w:themeColor="accent2"/>
          <w:sz w:val="28"/>
          <w:szCs w:val="28"/>
        </w:rPr>
        <w:t xml:space="preserve">) </w:t>
      </w:r>
      <w:r w:rsidR="00D83AE8" w:rsidRPr="001F66E4">
        <w:rPr>
          <w:b/>
          <w:color w:val="ED7D31" w:themeColor="accent2"/>
          <w:sz w:val="28"/>
          <w:szCs w:val="28"/>
        </w:rPr>
        <w:t xml:space="preserve">u </w:t>
      </w:r>
      <w:r w:rsidRPr="001F66E4">
        <w:rPr>
          <w:b/>
          <w:color w:val="ED7D31" w:themeColor="accent2"/>
          <w:sz w:val="28"/>
          <w:szCs w:val="28"/>
        </w:rPr>
        <w:t>koj</w:t>
      </w:r>
      <w:r w:rsidR="00D83AE8" w:rsidRPr="001F66E4">
        <w:rPr>
          <w:b/>
          <w:color w:val="ED7D31" w:themeColor="accent2"/>
          <w:sz w:val="28"/>
          <w:szCs w:val="28"/>
        </w:rPr>
        <w:t>em</w:t>
      </w:r>
      <w:r w:rsidRPr="001F66E4">
        <w:rPr>
          <w:b/>
          <w:color w:val="ED7D31" w:themeColor="accent2"/>
          <w:sz w:val="28"/>
          <w:szCs w:val="28"/>
        </w:rPr>
        <w:t xml:space="preserve"> se primjenjuj</w:t>
      </w:r>
      <w:r w:rsidR="00D83AE8" w:rsidRPr="001F66E4">
        <w:rPr>
          <w:b/>
          <w:color w:val="ED7D31" w:themeColor="accent2"/>
          <w:sz w:val="28"/>
          <w:szCs w:val="28"/>
        </w:rPr>
        <w:t>e</w:t>
      </w:r>
      <w:r w:rsidRPr="001F66E4">
        <w:rPr>
          <w:b/>
          <w:color w:val="ED7D31" w:themeColor="accent2"/>
          <w:sz w:val="28"/>
          <w:szCs w:val="28"/>
        </w:rPr>
        <w:t xml:space="preserve"> inovativn</w:t>
      </w:r>
      <w:r w:rsidR="00D83AE8" w:rsidRPr="001F66E4">
        <w:rPr>
          <w:b/>
          <w:color w:val="ED7D31" w:themeColor="accent2"/>
          <w:sz w:val="28"/>
          <w:szCs w:val="28"/>
        </w:rPr>
        <w:t>e</w:t>
      </w:r>
      <w:r w:rsidRPr="001F66E4">
        <w:rPr>
          <w:b/>
          <w:color w:val="ED7D31" w:themeColor="accent2"/>
          <w:sz w:val="28"/>
          <w:szCs w:val="28"/>
        </w:rPr>
        <w:t xml:space="preserve"> način</w:t>
      </w:r>
      <w:r w:rsidR="00D83AE8" w:rsidRPr="001F66E4">
        <w:rPr>
          <w:b/>
          <w:color w:val="ED7D31" w:themeColor="accent2"/>
          <w:sz w:val="28"/>
          <w:szCs w:val="28"/>
        </w:rPr>
        <w:t>e</w:t>
      </w:r>
      <w:r w:rsidRPr="001F66E4">
        <w:rPr>
          <w:b/>
          <w:color w:val="ED7D31" w:themeColor="accent2"/>
          <w:sz w:val="28"/>
          <w:szCs w:val="28"/>
        </w:rPr>
        <w:t xml:space="preserve"> učenja i poučavanja, uključujući suradnju putem interneta. </w:t>
      </w:r>
      <w:r w:rsidR="00D83AE8" w:rsidRPr="001F66E4">
        <w:rPr>
          <w:b/>
          <w:color w:val="ED7D31" w:themeColor="accent2"/>
          <w:sz w:val="28"/>
          <w:szCs w:val="28"/>
        </w:rPr>
        <w:t xml:space="preserve">Sastavni dio BIP-a je virtualno okupljanje sudionika i virtualno odvijanje programa prije, tijekom i/ili nakon fizičke mobilnosti sudionika koja traje od 5 do 30 dana. Ovim se načinom mobilnosti osobito njeguje timski rad i suradnja. Studenti sudjelovanjem u BIP-u ostvaruju minimalno 3 ECTS boda. </w:t>
      </w:r>
    </w:p>
    <w:p w:rsidR="001F66E4" w:rsidRDefault="001F66E4" w:rsidP="00E6448D">
      <w:pPr>
        <w:jc w:val="both"/>
        <w:rPr>
          <w:b/>
          <w:color w:val="44546A" w:themeColor="text2"/>
          <w:sz w:val="28"/>
          <w:szCs w:val="28"/>
        </w:rPr>
      </w:pPr>
    </w:p>
    <w:p w:rsidR="00F92357" w:rsidRDefault="00F92357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GDJE IĆI?</w:t>
      </w:r>
      <w:r w:rsidR="00E64512">
        <w:rPr>
          <w:b/>
          <w:color w:val="44546A" w:themeColor="text2"/>
          <w:sz w:val="28"/>
          <w:szCs w:val="28"/>
        </w:rPr>
        <w:t xml:space="preserve">                       </w:t>
      </w:r>
      <w:r w:rsidR="00E64512">
        <w:rPr>
          <w:b/>
          <w:noProof/>
          <w:color w:val="44546A" w:themeColor="text2"/>
          <w:sz w:val="28"/>
          <w:szCs w:val="28"/>
        </w:rPr>
        <w:drawing>
          <wp:inline distT="0" distB="0" distL="0" distR="0" wp14:anchorId="612A6210">
            <wp:extent cx="3333750" cy="15049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357" w:rsidRDefault="00F92357" w:rsidP="00E64512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Erasmus + </w:t>
      </w:r>
      <w:r w:rsidR="00244E32">
        <w:rPr>
          <w:b/>
          <w:color w:val="44546A" w:themeColor="text2"/>
          <w:sz w:val="28"/>
          <w:szCs w:val="28"/>
        </w:rPr>
        <w:t xml:space="preserve">sudionici mobilnosti mogu sudjelovati u mobilnostima u zemljama članicama EU, ali i trećim zemljama pridruženim programu i trećim zemljama koje nisu pridružene programu. </w:t>
      </w:r>
      <w:r w:rsidR="00E64512">
        <w:rPr>
          <w:b/>
          <w:color w:val="44546A" w:themeColor="text2"/>
          <w:sz w:val="28"/>
          <w:szCs w:val="28"/>
        </w:rPr>
        <w:t xml:space="preserve">Ukoliko se radi o visokim učilištima u trećim zemljama koje nisu pridružene programu, mora se raditi o </w:t>
      </w:r>
      <w:r w:rsidR="00E64512" w:rsidRPr="00E64512">
        <w:rPr>
          <w:b/>
          <w:color w:val="44546A" w:themeColor="text2"/>
          <w:sz w:val="28"/>
          <w:szCs w:val="28"/>
        </w:rPr>
        <w:t>visoko</w:t>
      </w:r>
      <w:r w:rsidR="00E64512">
        <w:rPr>
          <w:b/>
          <w:color w:val="44546A" w:themeColor="text2"/>
          <w:sz w:val="28"/>
          <w:szCs w:val="28"/>
        </w:rPr>
        <w:t>m</w:t>
      </w:r>
      <w:r w:rsidR="00E64512" w:rsidRPr="00E64512">
        <w:rPr>
          <w:b/>
          <w:color w:val="44546A" w:themeColor="text2"/>
          <w:sz w:val="28"/>
          <w:szCs w:val="28"/>
        </w:rPr>
        <w:t xml:space="preserve"> učilišt</w:t>
      </w:r>
      <w:r w:rsidR="00E64512">
        <w:rPr>
          <w:b/>
          <w:color w:val="44546A" w:themeColor="text2"/>
          <w:sz w:val="28"/>
          <w:szCs w:val="28"/>
        </w:rPr>
        <w:t>u</w:t>
      </w:r>
      <w:r w:rsidR="00E64512" w:rsidRPr="00E64512">
        <w:rPr>
          <w:b/>
          <w:color w:val="44546A" w:themeColor="text2"/>
          <w:sz w:val="28"/>
          <w:szCs w:val="28"/>
        </w:rPr>
        <w:t xml:space="preserve"> u koje su priznala nadležna tijela</w:t>
      </w:r>
      <w:r w:rsidR="00E64512">
        <w:rPr>
          <w:b/>
          <w:color w:val="44546A" w:themeColor="text2"/>
          <w:sz w:val="28"/>
          <w:szCs w:val="28"/>
        </w:rPr>
        <w:t xml:space="preserve">. </w:t>
      </w:r>
    </w:p>
    <w:p w:rsidR="00244E32" w:rsidRDefault="00244E32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Sudionici mobilnosti u svrhu studiranja mogu realizirati mobilnost na visokom učilištu koje posjeduje ECHE povelju i samo ako je  između matične institucije (Veleučilište Ivanić-Grad) i visokog učilišta na kojem se planira realizirati mobilnost sklopljen </w:t>
      </w:r>
      <w:proofErr w:type="spellStart"/>
      <w:r>
        <w:rPr>
          <w:b/>
          <w:color w:val="44546A" w:themeColor="text2"/>
          <w:sz w:val="28"/>
          <w:szCs w:val="28"/>
        </w:rPr>
        <w:t>međuinstitucijski</w:t>
      </w:r>
      <w:proofErr w:type="spellEnd"/>
      <w:r>
        <w:rPr>
          <w:b/>
          <w:color w:val="44546A" w:themeColor="text2"/>
          <w:sz w:val="28"/>
          <w:szCs w:val="28"/>
        </w:rPr>
        <w:t xml:space="preserve"> sporazum. </w:t>
      </w:r>
    </w:p>
    <w:p w:rsidR="00E64512" w:rsidRDefault="00E64512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lastRenderedPageBreak/>
        <w:t xml:space="preserve">Tablicu zemalja prema kategorijama može se pronaći u dokumentu </w:t>
      </w:r>
      <w:r w:rsidR="004246A9">
        <w:rPr>
          <w:b/>
          <w:color w:val="44546A" w:themeColor="text2"/>
          <w:sz w:val="28"/>
          <w:szCs w:val="28"/>
        </w:rPr>
        <w:t>„</w:t>
      </w:r>
      <w:r>
        <w:rPr>
          <w:b/>
          <w:color w:val="44546A" w:themeColor="text2"/>
          <w:sz w:val="28"/>
          <w:szCs w:val="28"/>
        </w:rPr>
        <w:t>Zemlje u kojima se može realizirati mobilnost</w:t>
      </w:r>
      <w:r w:rsidR="004246A9">
        <w:rPr>
          <w:b/>
          <w:color w:val="44546A" w:themeColor="text2"/>
          <w:sz w:val="28"/>
          <w:szCs w:val="28"/>
        </w:rPr>
        <w:t>“</w:t>
      </w:r>
      <w:r>
        <w:rPr>
          <w:b/>
          <w:color w:val="44546A" w:themeColor="text2"/>
          <w:sz w:val="28"/>
          <w:szCs w:val="28"/>
        </w:rPr>
        <w:t xml:space="preserve">. </w:t>
      </w:r>
    </w:p>
    <w:p w:rsidR="00F92357" w:rsidRDefault="00F92357" w:rsidP="00E6448D">
      <w:pPr>
        <w:jc w:val="both"/>
        <w:rPr>
          <w:b/>
          <w:color w:val="44546A" w:themeColor="text2"/>
          <w:sz w:val="28"/>
          <w:szCs w:val="28"/>
        </w:rPr>
      </w:pPr>
    </w:p>
    <w:p w:rsidR="00F92357" w:rsidRDefault="00F92357" w:rsidP="00E6448D">
      <w:pPr>
        <w:jc w:val="both"/>
        <w:rPr>
          <w:b/>
          <w:color w:val="44546A" w:themeColor="text2"/>
          <w:sz w:val="28"/>
          <w:szCs w:val="28"/>
        </w:rPr>
      </w:pPr>
    </w:p>
    <w:p w:rsidR="001F66E4" w:rsidRDefault="001F66E4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FINANCIJSKA POTPORA                                           </w:t>
      </w:r>
      <w:r>
        <w:rPr>
          <w:b/>
          <w:noProof/>
          <w:color w:val="44546A" w:themeColor="text2"/>
          <w:sz w:val="28"/>
          <w:szCs w:val="28"/>
        </w:rPr>
        <w:drawing>
          <wp:inline distT="0" distB="0" distL="0" distR="0" wp14:anchorId="1C5D92B9">
            <wp:extent cx="1611703" cy="1072515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93" cy="1077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6E4" w:rsidRDefault="001F66E4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Studenti ostvaruju financijsku podršku kako bi sudjelovali u mobilnostima. </w:t>
      </w:r>
    </w:p>
    <w:p w:rsidR="004246A9" w:rsidRDefault="00F92357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Studenti koji sudjeluju u dugoročnim mobilnostima ostvaruju pravo na pojedinačnu potporu koja se izračunava množenjem broja dana/mjeseci fizičke nazočnosti s primjenjivim jediničnim doprinosom po danu/mjesecu za dotičnu zemlju primateljicu, ovisno o razredu procjene visine troškova. </w:t>
      </w:r>
    </w:p>
    <w:p w:rsidR="00F92357" w:rsidRDefault="00F92357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Točni iznosi nalaze se u Dokumentu – </w:t>
      </w:r>
      <w:r w:rsidR="004246A9">
        <w:rPr>
          <w:b/>
          <w:color w:val="44546A" w:themeColor="text2"/>
          <w:sz w:val="28"/>
          <w:szCs w:val="28"/>
        </w:rPr>
        <w:t>„</w:t>
      </w:r>
      <w:r>
        <w:rPr>
          <w:b/>
          <w:color w:val="44546A" w:themeColor="text2"/>
          <w:sz w:val="28"/>
          <w:szCs w:val="28"/>
        </w:rPr>
        <w:t>Primjenjive stope iznosa za mobilnosti</w:t>
      </w:r>
      <w:r w:rsidR="004246A9">
        <w:rPr>
          <w:b/>
          <w:color w:val="44546A" w:themeColor="text2"/>
          <w:sz w:val="28"/>
          <w:szCs w:val="28"/>
        </w:rPr>
        <w:t>“</w:t>
      </w:r>
      <w:r>
        <w:rPr>
          <w:b/>
          <w:color w:val="44546A" w:themeColor="text2"/>
          <w:sz w:val="28"/>
          <w:szCs w:val="28"/>
        </w:rPr>
        <w:t xml:space="preserve">. </w:t>
      </w:r>
    </w:p>
    <w:p w:rsidR="00181A9F" w:rsidRDefault="00B22F16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Sudionici d</w:t>
      </w:r>
      <w:r w:rsidR="004246A9">
        <w:rPr>
          <w:b/>
          <w:color w:val="44546A" w:themeColor="text2"/>
          <w:sz w:val="28"/>
          <w:szCs w:val="28"/>
        </w:rPr>
        <w:t>ugoročn</w:t>
      </w:r>
      <w:r>
        <w:rPr>
          <w:b/>
          <w:color w:val="44546A" w:themeColor="text2"/>
          <w:sz w:val="28"/>
          <w:szCs w:val="28"/>
        </w:rPr>
        <w:t>e</w:t>
      </w:r>
      <w:r w:rsidR="004246A9">
        <w:rPr>
          <w:b/>
          <w:color w:val="44546A" w:themeColor="text2"/>
          <w:sz w:val="28"/>
          <w:szCs w:val="28"/>
        </w:rPr>
        <w:t xml:space="preserve"> mobilnost</w:t>
      </w:r>
      <w:r>
        <w:rPr>
          <w:b/>
          <w:color w:val="44546A" w:themeColor="text2"/>
          <w:sz w:val="28"/>
          <w:szCs w:val="28"/>
        </w:rPr>
        <w:t>i</w:t>
      </w:r>
      <w:r w:rsidR="004246A9">
        <w:rPr>
          <w:b/>
          <w:color w:val="44546A" w:themeColor="text2"/>
          <w:sz w:val="28"/>
          <w:szCs w:val="28"/>
        </w:rPr>
        <w:t xml:space="preserve"> u svrhu</w:t>
      </w:r>
      <w:r>
        <w:rPr>
          <w:b/>
          <w:color w:val="44546A" w:themeColor="text2"/>
          <w:sz w:val="28"/>
          <w:szCs w:val="28"/>
        </w:rPr>
        <w:t xml:space="preserve"> </w:t>
      </w:r>
      <w:r w:rsidR="00181A9F">
        <w:rPr>
          <w:b/>
          <w:color w:val="44546A" w:themeColor="text2"/>
          <w:sz w:val="28"/>
          <w:szCs w:val="28"/>
        </w:rPr>
        <w:t xml:space="preserve">stručne prakse ostvaruju i dodatak na osnovni iznos mjesečne potpore u iznosu od 150 eura mjesečno. </w:t>
      </w:r>
    </w:p>
    <w:p w:rsidR="004246A9" w:rsidRDefault="00181A9F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Sudionici kratkoročnih mobilnosti u bilo koju zemlju ostvaruju primitak od 79,00 eura dnevno do 14. dana aktivnosti, a od 15.-og do 30.-og dana </w:t>
      </w:r>
      <w:r w:rsidR="004246A9">
        <w:rPr>
          <w:b/>
          <w:color w:val="44546A" w:themeColor="text2"/>
          <w:sz w:val="28"/>
          <w:szCs w:val="28"/>
        </w:rPr>
        <w:t xml:space="preserve"> </w:t>
      </w:r>
      <w:r>
        <w:rPr>
          <w:b/>
          <w:color w:val="44546A" w:themeColor="text2"/>
          <w:sz w:val="28"/>
          <w:szCs w:val="28"/>
        </w:rPr>
        <w:t>aktivnosti iznos od 56 eura dnevno. Ostvaruju potporu i za dane putovanja</w:t>
      </w:r>
      <w:r w:rsidR="00E601BD">
        <w:rPr>
          <w:b/>
          <w:color w:val="44546A" w:themeColor="text2"/>
          <w:sz w:val="28"/>
          <w:szCs w:val="28"/>
        </w:rPr>
        <w:t xml:space="preserve"> (do 2 dana)</w:t>
      </w:r>
      <w:r>
        <w:rPr>
          <w:b/>
          <w:color w:val="44546A" w:themeColor="text2"/>
          <w:sz w:val="28"/>
          <w:szCs w:val="28"/>
        </w:rPr>
        <w:t xml:space="preserve">. </w:t>
      </w:r>
    </w:p>
    <w:p w:rsidR="00E601BD" w:rsidRDefault="00E601BD" w:rsidP="00E6448D">
      <w:pPr>
        <w:jc w:val="both"/>
        <w:rPr>
          <w:b/>
          <w:color w:val="44546A" w:themeColor="text2"/>
          <w:sz w:val="28"/>
          <w:szCs w:val="28"/>
        </w:rPr>
      </w:pPr>
    </w:p>
    <w:p w:rsidR="00E601BD" w:rsidRDefault="00E601BD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VAŽNO!</w:t>
      </w:r>
    </w:p>
    <w:p w:rsidR="00FE1214" w:rsidRDefault="00E601BD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Erasmus + program želi omogućiti sudjelovanje u mobilnostima svima i zato postoje dodatne financijske mogućnosti</w:t>
      </w:r>
      <w:r w:rsidR="004E444D">
        <w:rPr>
          <w:b/>
          <w:color w:val="44546A" w:themeColor="text2"/>
          <w:sz w:val="28"/>
          <w:szCs w:val="28"/>
        </w:rPr>
        <w:t xml:space="preserve">. Tako dodatak osnovnom iznosu za sudjelovanje u mobilnostima mogu </w:t>
      </w:r>
      <w:r w:rsidR="00526ADD">
        <w:rPr>
          <w:b/>
          <w:color w:val="44546A" w:themeColor="text2"/>
          <w:sz w:val="28"/>
          <w:szCs w:val="28"/>
        </w:rPr>
        <w:t>o</w:t>
      </w:r>
      <w:r w:rsidR="004E444D">
        <w:rPr>
          <w:b/>
          <w:color w:val="44546A" w:themeColor="text2"/>
          <w:sz w:val="28"/>
          <w:szCs w:val="28"/>
        </w:rPr>
        <w:t>sobe s manje mogućnosti</w:t>
      </w:r>
      <w:r w:rsidR="00526ADD">
        <w:rPr>
          <w:b/>
          <w:color w:val="44546A" w:themeColor="text2"/>
          <w:sz w:val="28"/>
          <w:szCs w:val="28"/>
        </w:rPr>
        <w:t>:</w:t>
      </w:r>
    </w:p>
    <w:p w:rsidR="00526ADD" w:rsidRDefault="00526ADD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1. Studenti nižeg socioekonomskog statusa </w:t>
      </w:r>
    </w:p>
    <w:p w:rsidR="00526ADD" w:rsidRDefault="00526ADD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2. Studenti čije je osobno, fizičko, mentalno ili zdravstveno stanje takvo da njihovo sudjelovanje u projektu/aktivnosti mobilnosti ne bi bilo moguće bez dodatne financijske ili druge vrste potpore </w:t>
      </w:r>
    </w:p>
    <w:p w:rsidR="00526ADD" w:rsidRDefault="00526ADD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3. Studenti koji imaju status izbjeglice, tražitelja azila ili migranta </w:t>
      </w:r>
    </w:p>
    <w:p w:rsidR="00526ADD" w:rsidRDefault="00526ADD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lastRenderedPageBreak/>
        <w:t>4. Ostale kategorije navedene u dokumentu Nacionalni iznosi financijske potpore za Ključnu aktivnost 1  u području visokog obrazovanja (studenti čiji  roditelji imaju nižu razinu obrazovanja, stariji studenti, studenti koji su završili strukovnu školu, studenti koji rade uz studij, studenti koji studiraju u mjestu izvan prebivališta, djeca hrvatskih branitelja</w:t>
      </w:r>
      <w:r w:rsidR="0025229B">
        <w:rPr>
          <w:b/>
          <w:color w:val="44546A" w:themeColor="text2"/>
          <w:sz w:val="28"/>
          <w:szCs w:val="28"/>
        </w:rPr>
        <w:t>…)</w:t>
      </w:r>
    </w:p>
    <w:p w:rsidR="0025229B" w:rsidRDefault="0025229B" w:rsidP="00E6448D">
      <w:pPr>
        <w:jc w:val="both"/>
        <w:rPr>
          <w:b/>
          <w:color w:val="44546A" w:themeColor="text2"/>
          <w:sz w:val="28"/>
          <w:szCs w:val="28"/>
        </w:rPr>
      </w:pPr>
    </w:p>
    <w:p w:rsidR="0025229B" w:rsidRDefault="0025229B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Studenti s manje mogućnosti ostvaruju pravo na dodatnih:</w:t>
      </w:r>
    </w:p>
    <w:p w:rsidR="0025229B" w:rsidRDefault="0025229B" w:rsidP="0025229B">
      <w:pPr>
        <w:pStyle w:val="Odlomakpopisa"/>
        <w:numPr>
          <w:ilvl w:val="0"/>
          <w:numId w:val="1"/>
        </w:num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250,00 eura mjesečno za sve dugoročne mobilnosti</w:t>
      </w:r>
    </w:p>
    <w:p w:rsidR="0025229B" w:rsidRDefault="0025229B" w:rsidP="0025229B">
      <w:pPr>
        <w:pStyle w:val="Odlomakpopisa"/>
        <w:numPr>
          <w:ilvl w:val="0"/>
          <w:numId w:val="1"/>
        </w:num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100,00 eura jednokratno za sve kratkoročne mobilnosti (5 do 14 dana)</w:t>
      </w:r>
    </w:p>
    <w:p w:rsidR="0025229B" w:rsidRDefault="0025229B" w:rsidP="0025229B">
      <w:pPr>
        <w:pStyle w:val="Odlomakpopisa"/>
        <w:numPr>
          <w:ilvl w:val="0"/>
          <w:numId w:val="1"/>
        </w:num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150,00 eura jednokratno za sve kratkoročne mobilnosti (15 do 30 dana)</w:t>
      </w:r>
    </w:p>
    <w:p w:rsidR="0025229B" w:rsidRDefault="0025229B" w:rsidP="0025229B">
      <w:pPr>
        <w:pStyle w:val="Odlomakpopisa"/>
        <w:numPr>
          <w:ilvl w:val="0"/>
          <w:numId w:val="1"/>
        </w:num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Dodatak za putovanje na kraćim mobilnostima i dugoročnim mobilnostima prema trećim/partnerskim zemljama Regije 1-12</w:t>
      </w:r>
    </w:p>
    <w:p w:rsidR="0025229B" w:rsidRDefault="0025229B" w:rsidP="0025229B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Studenti s manje mogućnosti koji sudjeluju u dugoročnoj mobilnosti u svrhu stručne prakse ostvaruju pravo na oba dodatka</w:t>
      </w:r>
      <w:r w:rsidR="002B751C">
        <w:rPr>
          <w:b/>
          <w:color w:val="44546A" w:themeColor="text2"/>
          <w:sz w:val="28"/>
          <w:szCs w:val="28"/>
        </w:rPr>
        <w:t xml:space="preserve"> – dodatak za stručnu praksu i dodatak za studente s manje mogućnosti</w:t>
      </w:r>
      <w:r>
        <w:rPr>
          <w:b/>
          <w:color w:val="44546A" w:themeColor="text2"/>
          <w:sz w:val="28"/>
          <w:szCs w:val="28"/>
        </w:rPr>
        <w:t xml:space="preserve"> (400,00 eura mjesečno). Za vrijeme prakse, student smije primati stipendije i naknade za svoj rad. </w:t>
      </w:r>
    </w:p>
    <w:p w:rsidR="003A2C1D" w:rsidRDefault="003A2C1D" w:rsidP="0025229B">
      <w:pPr>
        <w:jc w:val="both"/>
        <w:rPr>
          <w:b/>
          <w:color w:val="44546A" w:themeColor="text2"/>
          <w:sz w:val="28"/>
          <w:szCs w:val="28"/>
        </w:rPr>
      </w:pPr>
    </w:p>
    <w:p w:rsidR="003A2C1D" w:rsidRDefault="003A2C1D" w:rsidP="003A2C1D">
      <w:pPr>
        <w:jc w:val="both"/>
        <w:rPr>
          <w:b/>
          <w:color w:val="44546A" w:themeColor="text2"/>
          <w:sz w:val="28"/>
          <w:szCs w:val="28"/>
        </w:rPr>
      </w:pPr>
      <w:r w:rsidRPr="003A2C1D">
        <w:rPr>
          <w:b/>
          <w:color w:val="44546A" w:themeColor="text2"/>
          <w:sz w:val="28"/>
          <w:szCs w:val="28"/>
        </w:rPr>
        <w:t>Osoba s manje mogućnosti je ona čije su osobne okolnosti ili okolnosti povezane s fizičkim, mentalnim ili zdravstvenim</w:t>
      </w:r>
      <w:r>
        <w:rPr>
          <w:b/>
          <w:color w:val="44546A" w:themeColor="text2"/>
          <w:sz w:val="28"/>
          <w:szCs w:val="28"/>
        </w:rPr>
        <w:t xml:space="preserve"> </w:t>
      </w:r>
      <w:r w:rsidRPr="003A2C1D">
        <w:rPr>
          <w:b/>
          <w:color w:val="44546A" w:themeColor="text2"/>
          <w:sz w:val="28"/>
          <w:szCs w:val="28"/>
        </w:rPr>
        <w:t>stanjem takve da ne bi mogla sudjelovati u projektu / aktivnosti mobilnosti bez dodatne financijske ili druge potpore.</w:t>
      </w:r>
      <w:r>
        <w:rPr>
          <w:b/>
          <w:color w:val="44546A" w:themeColor="text2"/>
          <w:sz w:val="28"/>
          <w:szCs w:val="28"/>
        </w:rPr>
        <w:t xml:space="preserve"> </w:t>
      </w:r>
      <w:r w:rsidRPr="003A2C1D">
        <w:rPr>
          <w:b/>
          <w:color w:val="44546A" w:themeColor="text2"/>
          <w:sz w:val="28"/>
          <w:szCs w:val="28"/>
        </w:rPr>
        <w:t>Visoka učilišta koja su odabrala studente i/ili osoblje s manje mogućnosti mogu zatražiti dodatna bespovratna sredstva</w:t>
      </w:r>
      <w:r>
        <w:rPr>
          <w:b/>
          <w:color w:val="44546A" w:themeColor="text2"/>
          <w:sz w:val="28"/>
          <w:szCs w:val="28"/>
        </w:rPr>
        <w:t xml:space="preserve"> </w:t>
      </w:r>
      <w:r w:rsidRPr="003A2C1D">
        <w:rPr>
          <w:b/>
          <w:color w:val="44546A" w:themeColor="text2"/>
          <w:sz w:val="28"/>
          <w:szCs w:val="28"/>
        </w:rPr>
        <w:t>od nacionalne agencije za pokrivanje dodatnih troškova njihova sudjelovanja u aktivnostima mobilnosti. Za sudionike s</w:t>
      </w:r>
      <w:r>
        <w:rPr>
          <w:b/>
          <w:color w:val="44546A" w:themeColor="text2"/>
          <w:sz w:val="28"/>
          <w:szCs w:val="28"/>
        </w:rPr>
        <w:t xml:space="preserve"> </w:t>
      </w:r>
      <w:r w:rsidRPr="003A2C1D">
        <w:rPr>
          <w:b/>
          <w:color w:val="44546A" w:themeColor="text2"/>
          <w:sz w:val="28"/>
          <w:szCs w:val="28"/>
        </w:rPr>
        <w:t>manje mogućnosti, posebno za one s fizičkim, psihičkim ili zdravstvenim teškoćama, potpora u obliku bespovratnih</w:t>
      </w:r>
      <w:r>
        <w:rPr>
          <w:b/>
          <w:color w:val="44546A" w:themeColor="text2"/>
          <w:sz w:val="28"/>
          <w:szCs w:val="28"/>
        </w:rPr>
        <w:t xml:space="preserve"> </w:t>
      </w:r>
      <w:r w:rsidRPr="003A2C1D">
        <w:rPr>
          <w:b/>
          <w:color w:val="44546A" w:themeColor="text2"/>
          <w:sz w:val="28"/>
          <w:szCs w:val="28"/>
        </w:rPr>
        <w:t>sredstava stoga može biti viša od maksimalnog pojedinačnog iznosa bespovratnih sredstava navedenog u nastavku.</w:t>
      </w:r>
      <w:r>
        <w:rPr>
          <w:b/>
          <w:color w:val="44546A" w:themeColor="text2"/>
          <w:sz w:val="28"/>
          <w:szCs w:val="28"/>
        </w:rPr>
        <w:t xml:space="preserve"> </w:t>
      </w:r>
      <w:r w:rsidRPr="003A2C1D">
        <w:rPr>
          <w:b/>
          <w:color w:val="44546A" w:themeColor="text2"/>
          <w:sz w:val="28"/>
          <w:szCs w:val="28"/>
        </w:rPr>
        <w:t>Visoka učilišta na svojim će internetskim stranicama opisati kako studenti i osoblje s manje mogućnosti mogu zatražiti i</w:t>
      </w:r>
      <w:r>
        <w:rPr>
          <w:b/>
          <w:color w:val="44546A" w:themeColor="text2"/>
          <w:sz w:val="28"/>
          <w:szCs w:val="28"/>
        </w:rPr>
        <w:t xml:space="preserve"> </w:t>
      </w:r>
      <w:r w:rsidRPr="003A2C1D">
        <w:rPr>
          <w:b/>
          <w:color w:val="44546A" w:themeColor="text2"/>
          <w:sz w:val="28"/>
          <w:szCs w:val="28"/>
        </w:rPr>
        <w:t>obrazložiti takva dodatna bespovratna sredstva</w:t>
      </w:r>
      <w:r>
        <w:rPr>
          <w:b/>
          <w:color w:val="44546A" w:themeColor="text2"/>
          <w:sz w:val="28"/>
          <w:szCs w:val="28"/>
        </w:rPr>
        <w:t>.</w:t>
      </w:r>
    </w:p>
    <w:p w:rsidR="0025229B" w:rsidRDefault="0025229B" w:rsidP="003A2C1D">
      <w:pPr>
        <w:jc w:val="both"/>
        <w:rPr>
          <w:b/>
          <w:color w:val="44546A" w:themeColor="text2"/>
          <w:sz w:val="28"/>
          <w:szCs w:val="28"/>
        </w:rPr>
      </w:pPr>
    </w:p>
    <w:p w:rsidR="007A0725" w:rsidRDefault="007A0725" w:rsidP="003A2C1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„ZERO-GRANT studenti“</w:t>
      </w:r>
    </w:p>
    <w:p w:rsidR="007A0725" w:rsidRPr="0025229B" w:rsidRDefault="007A0725" w:rsidP="003A2C1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Studenti se mogu prijaviti na natječaj i sudjelovati u mobilnosti iako neće ostvariti financijsku podršku (o vlastitom trošku).</w:t>
      </w:r>
    </w:p>
    <w:p w:rsidR="00526ADD" w:rsidRDefault="003A2C1D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lastRenderedPageBreak/>
        <w:t xml:space="preserve">PUTOVANJE                               </w:t>
      </w:r>
      <w:r>
        <w:rPr>
          <w:b/>
          <w:noProof/>
          <w:color w:val="44546A" w:themeColor="text2"/>
          <w:sz w:val="28"/>
          <w:szCs w:val="28"/>
        </w:rPr>
        <w:drawing>
          <wp:inline distT="0" distB="0" distL="0" distR="0" wp14:anchorId="4FDD14E3">
            <wp:extent cx="2409825" cy="18954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ADD" w:rsidRDefault="00526ADD" w:rsidP="00E6448D">
      <w:pPr>
        <w:jc w:val="both"/>
        <w:rPr>
          <w:b/>
          <w:color w:val="44546A" w:themeColor="text2"/>
          <w:sz w:val="28"/>
          <w:szCs w:val="28"/>
        </w:rPr>
      </w:pPr>
    </w:p>
    <w:p w:rsidR="004246A9" w:rsidRDefault="003A2C1D" w:rsidP="00E6448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Studenti koji ostvaruju potporu za putovanje :</w:t>
      </w:r>
    </w:p>
    <w:p w:rsidR="003A2C1D" w:rsidRPr="003A2C1D" w:rsidRDefault="003A2C1D" w:rsidP="003A2C1D">
      <w:pPr>
        <w:pStyle w:val="Odlomakpopisa"/>
        <w:numPr>
          <w:ilvl w:val="0"/>
          <w:numId w:val="3"/>
        </w:numPr>
        <w:jc w:val="both"/>
        <w:rPr>
          <w:b/>
          <w:color w:val="44546A" w:themeColor="text2"/>
          <w:sz w:val="28"/>
          <w:szCs w:val="28"/>
        </w:rPr>
      </w:pPr>
      <w:r w:rsidRPr="003A2C1D">
        <w:rPr>
          <w:b/>
          <w:color w:val="44546A" w:themeColor="text2"/>
          <w:sz w:val="28"/>
          <w:szCs w:val="28"/>
        </w:rPr>
        <w:t>studenti i osobe koje su nedavno diplomirale s manje mogućnosti koji sudjeluju u kratkoročnoj mobilnosti i</w:t>
      </w:r>
    </w:p>
    <w:p w:rsidR="003A2C1D" w:rsidRDefault="003A2C1D" w:rsidP="003A2C1D">
      <w:pPr>
        <w:pStyle w:val="Odlomakpopisa"/>
        <w:numPr>
          <w:ilvl w:val="0"/>
          <w:numId w:val="3"/>
        </w:numPr>
        <w:jc w:val="both"/>
        <w:rPr>
          <w:b/>
          <w:color w:val="44546A" w:themeColor="text2"/>
          <w:sz w:val="28"/>
          <w:szCs w:val="28"/>
        </w:rPr>
      </w:pPr>
      <w:r w:rsidRPr="003A2C1D">
        <w:rPr>
          <w:b/>
          <w:color w:val="44546A" w:themeColor="text2"/>
          <w:sz w:val="28"/>
          <w:szCs w:val="28"/>
        </w:rPr>
        <w:t>odlazni i dolazni studenti i osobe koje su nedavno diplomirale koji sudjeluju u programu međunarodne</w:t>
      </w:r>
      <w:r>
        <w:rPr>
          <w:b/>
          <w:color w:val="44546A" w:themeColor="text2"/>
          <w:sz w:val="28"/>
          <w:szCs w:val="28"/>
        </w:rPr>
        <w:t xml:space="preserve"> </w:t>
      </w:r>
      <w:r w:rsidRPr="003A2C1D">
        <w:rPr>
          <w:b/>
          <w:color w:val="44546A" w:themeColor="text2"/>
          <w:sz w:val="28"/>
          <w:szCs w:val="28"/>
        </w:rPr>
        <w:t>mobilnosti koji uključuje treće zemlje koje nisu pridružene programu, osim regija 13 i 14</w:t>
      </w:r>
    </w:p>
    <w:p w:rsidR="00377300" w:rsidRPr="00377300" w:rsidRDefault="00377300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Studenti i osobe koje su nedavno diplomirale na kratkoročnoj mobilnosti studenata mogu dobiti do dva dana za putovanje. </w:t>
      </w:r>
    </w:p>
    <w:p w:rsidR="00F92357" w:rsidRDefault="00F92357" w:rsidP="00E6448D">
      <w:pPr>
        <w:jc w:val="both"/>
        <w:rPr>
          <w:b/>
          <w:color w:val="44546A" w:themeColor="text2"/>
          <w:sz w:val="28"/>
          <w:szCs w:val="28"/>
        </w:rPr>
      </w:pPr>
    </w:p>
    <w:p w:rsidR="003A2C1D" w:rsidRDefault="003A2C1D" w:rsidP="00E6448D">
      <w:pPr>
        <w:jc w:val="both"/>
        <w:rPr>
          <w:b/>
          <w:color w:val="00B050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Ali! Europska komisija osobito podupire </w:t>
      </w:r>
      <w:r w:rsidRPr="003A2C1D">
        <w:rPr>
          <w:b/>
          <w:color w:val="00B050"/>
          <w:sz w:val="28"/>
          <w:szCs w:val="28"/>
        </w:rPr>
        <w:t>Zeleno putovanje</w:t>
      </w:r>
      <w:r>
        <w:rPr>
          <w:b/>
          <w:color w:val="00B050"/>
          <w:sz w:val="28"/>
          <w:szCs w:val="28"/>
        </w:rPr>
        <w:t>.</w:t>
      </w:r>
    </w:p>
    <w:p w:rsidR="00F92357" w:rsidRDefault="003A2C1D" w:rsidP="003A2C1D">
      <w:pPr>
        <w:jc w:val="both"/>
        <w:rPr>
          <w:b/>
          <w:color w:val="44546A" w:themeColor="text2"/>
          <w:sz w:val="28"/>
          <w:szCs w:val="28"/>
        </w:rPr>
      </w:pPr>
      <w:r w:rsidRPr="003A2C1D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Zeleno putovanje </w:t>
      </w:r>
      <w:r w:rsidRPr="003A2C1D">
        <w:rPr>
          <w:b/>
          <w:color w:val="44546A" w:themeColor="text2"/>
          <w:sz w:val="28"/>
          <w:szCs w:val="28"/>
        </w:rPr>
        <w:t xml:space="preserve">odnosi se na korištenje </w:t>
      </w:r>
      <w:r>
        <w:rPr>
          <w:b/>
          <w:color w:val="44546A" w:themeColor="text2"/>
          <w:sz w:val="28"/>
          <w:szCs w:val="28"/>
        </w:rPr>
        <w:t xml:space="preserve">održivih načina putovanja i putovanja </w:t>
      </w:r>
      <w:r w:rsidRPr="003A2C1D">
        <w:rPr>
          <w:b/>
          <w:color w:val="44546A" w:themeColor="text2"/>
          <w:sz w:val="28"/>
          <w:szCs w:val="28"/>
        </w:rPr>
        <w:t>kojem se veći dio puta koriste prijevozna sredstva s</w:t>
      </w:r>
      <w:r>
        <w:rPr>
          <w:b/>
          <w:color w:val="44546A" w:themeColor="text2"/>
          <w:sz w:val="28"/>
          <w:szCs w:val="28"/>
        </w:rPr>
        <w:t xml:space="preserve"> </w:t>
      </w:r>
      <w:r w:rsidRPr="003A2C1D">
        <w:rPr>
          <w:b/>
          <w:color w:val="44546A" w:themeColor="text2"/>
          <w:sz w:val="28"/>
          <w:szCs w:val="28"/>
        </w:rPr>
        <w:t>niskom razinom emisija, kao što su autobus ili vlak, ili se zajednički koristi automobil.</w:t>
      </w:r>
      <w:r>
        <w:rPr>
          <w:b/>
          <w:color w:val="44546A" w:themeColor="text2"/>
          <w:sz w:val="28"/>
          <w:szCs w:val="28"/>
        </w:rPr>
        <w:t xml:space="preserve"> Za korištenje zelenog putovanja svaki sudionik može dobiti </w:t>
      </w:r>
      <w:r w:rsidR="00377300">
        <w:rPr>
          <w:b/>
          <w:color w:val="44546A" w:themeColor="text2"/>
          <w:sz w:val="28"/>
          <w:szCs w:val="28"/>
        </w:rPr>
        <w:t xml:space="preserve">dodatnih 50,00 eura i pojedinačnu potporu za dodatna 4 dana putovanja. </w:t>
      </w:r>
    </w:p>
    <w:p w:rsidR="00377300" w:rsidRDefault="00377300" w:rsidP="003A2C1D">
      <w:pPr>
        <w:jc w:val="both"/>
        <w:rPr>
          <w:b/>
          <w:color w:val="44546A" w:themeColor="text2"/>
          <w:sz w:val="28"/>
          <w:szCs w:val="28"/>
        </w:rPr>
      </w:pPr>
    </w:p>
    <w:p w:rsidR="00377300" w:rsidRDefault="00377300" w:rsidP="003A2C1D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IZVANREDNO VISOKI TROŠKOVI PUTOVANJA</w:t>
      </w:r>
    </w:p>
    <w:p w:rsidR="00377300" w:rsidRPr="00377300" w:rsidRDefault="00377300" w:rsidP="00377300">
      <w:pPr>
        <w:jc w:val="both"/>
        <w:rPr>
          <w:b/>
          <w:color w:val="44546A" w:themeColor="text2"/>
          <w:sz w:val="28"/>
          <w:szCs w:val="28"/>
        </w:rPr>
      </w:pPr>
      <w:r w:rsidRPr="00377300">
        <w:rPr>
          <w:b/>
          <w:color w:val="44546A" w:themeColor="text2"/>
          <w:sz w:val="28"/>
          <w:szCs w:val="28"/>
        </w:rPr>
        <w:t>Ako član osoblja ili student (koji ima potporu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za putovanje u obliku distance banda u skladu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s ranijem navedenim uvjetima) nakon odabira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na natječaju utvrdi da financiranje putnih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troškova prema izračunu putne udaljenosti</w:t>
      </w:r>
      <w:r w:rsidRPr="00377300">
        <w:rPr>
          <w:b/>
          <w:color w:val="44546A" w:themeColor="text2"/>
          <w:sz w:val="28"/>
          <w:szCs w:val="28"/>
        </w:rPr>
        <w:cr/>
        <w:t>(tzv. distance band) ne pokriva 70% stvarnog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troška tada može ostvariti uvećanu financijsku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potporu za putni trošak i to najviše do 80%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stvarnog putnog troška.</w:t>
      </w:r>
    </w:p>
    <w:p w:rsidR="00377300" w:rsidRDefault="00377300" w:rsidP="00377300">
      <w:pPr>
        <w:jc w:val="both"/>
        <w:rPr>
          <w:b/>
          <w:color w:val="44546A" w:themeColor="text2"/>
          <w:sz w:val="28"/>
          <w:szCs w:val="28"/>
        </w:rPr>
      </w:pPr>
      <w:r w:rsidRPr="00377300">
        <w:rPr>
          <w:b/>
          <w:color w:val="44546A" w:themeColor="text2"/>
          <w:sz w:val="28"/>
          <w:szCs w:val="28"/>
        </w:rPr>
        <w:lastRenderedPageBreak/>
        <w:t>Zahtjev za financijsku potporu mora biti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utemeljen i dobro obrazložen o čemu Erasmus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koordinator obavještava Agenciju i traži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odobrenje prije realizacije mobilnosti.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U slučaju dodjele, sudionik će imati pravo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samo na ove putne troškove, ne i doprinos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prema obračunu putne udaljenosti (distance</w:t>
      </w:r>
      <w:r>
        <w:rPr>
          <w:b/>
          <w:color w:val="44546A" w:themeColor="text2"/>
          <w:sz w:val="28"/>
          <w:szCs w:val="28"/>
        </w:rPr>
        <w:t xml:space="preserve"> </w:t>
      </w:r>
      <w:r w:rsidRPr="00377300">
        <w:rPr>
          <w:b/>
          <w:color w:val="44546A" w:themeColor="text2"/>
          <w:sz w:val="28"/>
          <w:szCs w:val="28"/>
        </w:rPr>
        <w:t>band).</w:t>
      </w:r>
    </w:p>
    <w:p w:rsidR="00377300" w:rsidRDefault="00377300" w:rsidP="00377300">
      <w:pPr>
        <w:jc w:val="both"/>
        <w:rPr>
          <w:b/>
          <w:color w:val="44546A" w:themeColor="text2"/>
          <w:sz w:val="28"/>
          <w:szCs w:val="28"/>
        </w:rPr>
      </w:pPr>
    </w:p>
    <w:p w:rsidR="00377300" w:rsidRDefault="00377300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KAKO SUDJELOVATI?</w:t>
      </w:r>
    </w:p>
    <w:p w:rsidR="00B32F20" w:rsidRDefault="00B32F20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Veleučilište Ivanić-Grad raspisuje Natječaj za mobilnosti studenata i za sudjelovanje u kratkim intenzivnim programima. Student koji se želi sudjelovati u mobilnostima prijavljuje se putem natječaja, pazeći na rokove i natječajnu dokumentaciju. </w:t>
      </w:r>
    </w:p>
    <w:p w:rsidR="007A0725" w:rsidRDefault="007A0725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Na dugoročne mobilnosti u svrhu studija mogu se prijaviti studenti druge godine studija s navršenih 56 ECTS-a, dok se na kratkoročne mobilnosti u svrhu studija mogu javiti studenti svih godina. Također, studenti svih godina studija mogu se prijaviti na mobilnost u svrhu obavljanja stručne prakse. </w:t>
      </w:r>
    </w:p>
    <w:p w:rsidR="00B32F20" w:rsidRDefault="00B32F20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Za mobilnosti u svrhu studiranja student treba dobro proučiti program visokog učilišta na kojem želi studirati i odabrati kolegije koje bi želio pohađati. Mobilnost u svrhu studiranja može se ostvariti samo na visokom učilištu s kojim Veleučilište Ivanić-Grad ima potpisan </w:t>
      </w:r>
      <w:proofErr w:type="spellStart"/>
      <w:r>
        <w:rPr>
          <w:b/>
          <w:color w:val="44546A" w:themeColor="text2"/>
          <w:sz w:val="28"/>
          <w:szCs w:val="28"/>
        </w:rPr>
        <w:t>međuinstitucijski</w:t>
      </w:r>
      <w:proofErr w:type="spellEnd"/>
      <w:r>
        <w:rPr>
          <w:b/>
          <w:color w:val="44546A" w:themeColor="text2"/>
          <w:sz w:val="28"/>
          <w:szCs w:val="28"/>
        </w:rPr>
        <w:t xml:space="preserve"> sporazum. Potom se obraća Erasmus voditelju koji ga upućuje dalje oko dogovora za priznavanje ETCS bodova. Kad se sve dogovori, potpisuje se </w:t>
      </w:r>
      <w:r w:rsidR="00620D30">
        <w:rPr>
          <w:b/>
          <w:color w:val="44546A" w:themeColor="text2"/>
          <w:sz w:val="28"/>
          <w:szCs w:val="28"/>
        </w:rPr>
        <w:t>Sporazum</w:t>
      </w:r>
      <w:r>
        <w:rPr>
          <w:b/>
          <w:color w:val="44546A" w:themeColor="text2"/>
          <w:sz w:val="28"/>
          <w:szCs w:val="28"/>
        </w:rPr>
        <w:t xml:space="preserve"> o učenju</w:t>
      </w:r>
      <w:r w:rsidR="00620D30">
        <w:rPr>
          <w:b/>
          <w:color w:val="44546A" w:themeColor="text2"/>
          <w:sz w:val="28"/>
          <w:szCs w:val="28"/>
        </w:rPr>
        <w:t xml:space="preserve"> (preko </w:t>
      </w:r>
      <w:proofErr w:type="spellStart"/>
      <w:r w:rsidR="00620D30">
        <w:rPr>
          <w:b/>
          <w:color w:val="44546A" w:themeColor="text2"/>
          <w:sz w:val="28"/>
          <w:szCs w:val="28"/>
        </w:rPr>
        <w:t>apliakcije</w:t>
      </w:r>
      <w:proofErr w:type="spellEnd"/>
      <w:r w:rsidR="00620D30">
        <w:rPr>
          <w:b/>
          <w:color w:val="44546A" w:themeColor="text2"/>
          <w:sz w:val="28"/>
          <w:szCs w:val="28"/>
        </w:rPr>
        <w:t xml:space="preserve">, digitalno, On-line </w:t>
      </w:r>
      <w:proofErr w:type="spellStart"/>
      <w:r w:rsidR="00620D30">
        <w:rPr>
          <w:b/>
          <w:color w:val="44546A" w:themeColor="text2"/>
          <w:sz w:val="28"/>
          <w:szCs w:val="28"/>
        </w:rPr>
        <w:t>Agrrement</w:t>
      </w:r>
      <w:proofErr w:type="spellEnd"/>
      <w:r w:rsidR="00620D30">
        <w:rPr>
          <w:b/>
          <w:color w:val="44546A" w:themeColor="text2"/>
          <w:sz w:val="28"/>
          <w:szCs w:val="28"/>
        </w:rPr>
        <w:t>)</w:t>
      </w:r>
      <w:r>
        <w:rPr>
          <w:b/>
          <w:color w:val="44546A" w:themeColor="text2"/>
          <w:sz w:val="28"/>
          <w:szCs w:val="28"/>
        </w:rPr>
        <w:t xml:space="preserve"> u kojem se definira koji će se kolegiji slušati i koliko će se studentu ECTS-a priznati, kako bi student izbjegao smetnje u ritmu studiranja po povratku s mobilnosti. </w:t>
      </w:r>
    </w:p>
    <w:p w:rsidR="00B32F20" w:rsidRDefault="00B32F20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Također, treba voditi brigu o rokovima za prijavu na strano visoko učilište na kojem se želi realizirati mobilnost (obično je to u ljeti za zimski semestar i u jesen za ljetni semestar).</w:t>
      </w:r>
      <w:r w:rsidR="00181EED">
        <w:rPr>
          <w:b/>
          <w:color w:val="44546A" w:themeColor="text2"/>
          <w:sz w:val="28"/>
          <w:szCs w:val="28"/>
        </w:rPr>
        <w:t xml:space="preserve"> </w:t>
      </w:r>
      <w:r>
        <w:rPr>
          <w:b/>
          <w:color w:val="44546A" w:themeColor="text2"/>
          <w:sz w:val="28"/>
          <w:szCs w:val="28"/>
        </w:rPr>
        <w:t xml:space="preserve">Odabrana institucija potpisuje sve dokumente i prihvaća studenta. Potom Veleučilište Ivanić-Grad sklapa sa studentom Ugovor o dodjeli financijskih sredstava temeljem kojeg studentu isplaćuje 80 % odobrenog iznosa novca. Po završetku mobilnosti, student donosi potvrdu </w:t>
      </w:r>
      <w:r w:rsidR="00910F34">
        <w:rPr>
          <w:b/>
          <w:color w:val="44546A" w:themeColor="text2"/>
          <w:sz w:val="28"/>
          <w:szCs w:val="28"/>
        </w:rPr>
        <w:t xml:space="preserve">potpisanu od strane visokog učilišta na kojem je proveo mobilnost i ispunjava upitnik koji mu se šalje radi evaluacije mobilnosti te tek nakon toga dobiva ostatak iznosa. </w:t>
      </w:r>
    </w:p>
    <w:p w:rsidR="00B32F20" w:rsidRDefault="00910F34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Ako se student odluči za mobilnost u svrhu stručne prakse</w:t>
      </w:r>
      <w:r w:rsidR="00181EED">
        <w:rPr>
          <w:b/>
          <w:color w:val="44546A" w:themeColor="text2"/>
          <w:sz w:val="28"/>
          <w:szCs w:val="28"/>
        </w:rPr>
        <w:t xml:space="preserve">, student se sam javlja odabranoj instituciji i ta institucija potpisuje </w:t>
      </w:r>
      <w:r w:rsidR="00514CC6">
        <w:rPr>
          <w:b/>
          <w:color w:val="44546A" w:themeColor="text2"/>
          <w:sz w:val="28"/>
          <w:szCs w:val="28"/>
        </w:rPr>
        <w:t>obrazac s potvrđenim planom rada</w:t>
      </w:r>
      <w:r w:rsidR="00620D30">
        <w:rPr>
          <w:b/>
          <w:color w:val="44546A" w:themeColor="text2"/>
          <w:sz w:val="28"/>
          <w:szCs w:val="28"/>
        </w:rPr>
        <w:t xml:space="preserve"> (Sporazum o stručnoj praksi), potpisivanje ide preko aplika</w:t>
      </w:r>
      <w:bookmarkStart w:id="0" w:name="_GoBack"/>
      <w:bookmarkEnd w:id="0"/>
      <w:r w:rsidR="00620D30">
        <w:rPr>
          <w:b/>
          <w:color w:val="44546A" w:themeColor="text2"/>
          <w:sz w:val="28"/>
          <w:szCs w:val="28"/>
        </w:rPr>
        <w:t xml:space="preserve">cije </w:t>
      </w:r>
      <w:r w:rsidR="00620D30">
        <w:rPr>
          <w:b/>
          <w:color w:val="44546A" w:themeColor="text2"/>
          <w:sz w:val="28"/>
          <w:szCs w:val="28"/>
        </w:rPr>
        <w:lastRenderedPageBreak/>
        <w:t xml:space="preserve">(On-line </w:t>
      </w:r>
      <w:proofErr w:type="spellStart"/>
      <w:r w:rsidR="00620D30">
        <w:rPr>
          <w:b/>
          <w:color w:val="44546A" w:themeColor="text2"/>
          <w:sz w:val="28"/>
          <w:szCs w:val="28"/>
        </w:rPr>
        <w:t>Agreement</w:t>
      </w:r>
      <w:proofErr w:type="spellEnd"/>
      <w:r w:rsidR="00620D30">
        <w:rPr>
          <w:b/>
          <w:color w:val="44546A" w:themeColor="text2"/>
          <w:sz w:val="28"/>
          <w:szCs w:val="28"/>
        </w:rPr>
        <w:t>).</w:t>
      </w:r>
      <w:r w:rsidR="00514CC6">
        <w:rPr>
          <w:b/>
          <w:color w:val="44546A" w:themeColor="text2"/>
          <w:sz w:val="28"/>
          <w:szCs w:val="28"/>
        </w:rPr>
        <w:t xml:space="preserve"> S tim se ugovorom student javlja na natječaj Veleučilišta Ivanić-Grad. Nakon što je student odabran, sklapa Ugovor o dodjeli bespovratnih sredstava </w:t>
      </w:r>
      <w:r w:rsidR="00514CC6" w:rsidRPr="00514CC6">
        <w:rPr>
          <w:b/>
          <w:color w:val="44546A" w:themeColor="text2"/>
          <w:sz w:val="28"/>
          <w:szCs w:val="28"/>
        </w:rPr>
        <w:t>temeljem kojeg studentu isplaćuje 80 % odobrenog iznosa novca. Po završetku mobilnosti, student donosi potvrdu potpisanu od strane visokog učilišta na kojem je proveo mobilnost i ispunjava upitnik koji mu se šalje radi evaluacije mobilnosti te tek nakon toga dobiva ostatak iznosa.</w:t>
      </w:r>
    </w:p>
    <w:p w:rsidR="00514CC6" w:rsidRDefault="00514CC6" w:rsidP="00377300">
      <w:pPr>
        <w:jc w:val="both"/>
        <w:rPr>
          <w:b/>
          <w:color w:val="44546A" w:themeColor="text2"/>
          <w:sz w:val="28"/>
          <w:szCs w:val="28"/>
        </w:rPr>
      </w:pPr>
    </w:p>
    <w:p w:rsidR="00514CC6" w:rsidRDefault="00514CC6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SLUČAJ ODUSTAJANJA OD MOBILNOSTI</w:t>
      </w:r>
    </w:p>
    <w:p w:rsidR="00514CC6" w:rsidRDefault="00514CC6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Student u slučaju </w:t>
      </w:r>
      <w:proofErr w:type="spellStart"/>
      <w:r>
        <w:rPr>
          <w:b/>
          <w:color w:val="44546A" w:themeColor="text2"/>
          <w:sz w:val="28"/>
          <w:szCs w:val="28"/>
        </w:rPr>
        <w:t>odustanja</w:t>
      </w:r>
      <w:proofErr w:type="spellEnd"/>
      <w:r>
        <w:rPr>
          <w:b/>
          <w:color w:val="44546A" w:themeColor="text2"/>
          <w:sz w:val="28"/>
          <w:szCs w:val="28"/>
        </w:rPr>
        <w:t xml:space="preserve"> od sudjelovanja u mobilnosti potpisuje Izjavu o odustajanju od mobilnosti. Ukoliko još nije došlo do realizacije mobilnosti, a dodijeljena su mu financijska sredstva za mobilnost, student vraća uplaćeni iznos. </w:t>
      </w:r>
    </w:p>
    <w:p w:rsidR="00514CC6" w:rsidRDefault="00514CC6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Ukoliko dođe do prekida mobilnosti zbog više sile, potrebno je detaljno opisati nastup više sile i podastrijeti dokumentaciju koja to potvrđuje. </w:t>
      </w:r>
      <w:r w:rsidR="002B2AD5">
        <w:rPr>
          <w:b/>
          <w:color w:val="44546A" w:themeColor="text2"/>
          <w:sz w:val="28"/>
          <w:szCs w:val="28"/>
        </w:rPr>
        <w:t xml:space="preserve">Nacionalna agencija za mobilnost i programe EU odlučuje o priznavanju iznosa za dane provedene na mobilnosti. </w:t>
      </w:r>
    </w:p>
    <w:p w:rsidR="002B2AD5" w:rsidRDefault="002B2AD5" w:rsidP="00377300">
      <w:pPr>
        <w:jc w:val="both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Sam prekid mobilnosti koja je u tijeku, bez opravdanog razloga, ima posljedicu povrata primljenog iznosa sredstava. </w:t>
      </w:r>
    </w:p>
    <w:p w:rsidR="00514CC6" w:rsidRDefault="00514CC6" w:rsidP="00377300">
      <w:pPr>
        <w:jc w:val="both"/>
        <w:rPr>
          <w:b/>
          <w:color w:val="44546A" w:themeColor="text2"/>
          <w:sz w:val="28"/>
          <w:szCs w:val="28"/>
        </w:rPr>
      </w:pPr>
    </w:p>
    <w:p w:rsidR="00B32F20" w:rsidRPr="003A2C1D" w:rsidRDefault="00B32F20" w:rsidP="00377300">
      <w:pPr>
        <w:jc w:val="both"/>
        <w:rPr>
          <w:b/>
          <w:color w:val="44546A" w:themeColor="text2"/>
          <w:sz w:val="28"/>
          <w:szCs w:val="28"/>
        </w:rPr>
      </w:pPr>
    </w:p>
    <w:sectPr w:rsidR="00B32F20" w:rsidRPr="003A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7468"/>
    <w:multiLevelType w:val="hybridMultilevel"/>
    <w:tmpl w:val="D6783C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287673"/>
    <w:multiLevelType w:val="hybridMultilevel"/>
    <w:tmpl w:val="BC849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85016"/>
    <w:multiLevelType w:val="hybridMultilevel"/>
    <w:tmpl w:val="2E3C1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33"/>
    <w:rsid w:val="00021D7F"/>
    <w:rsid w:val="00181A9F"/>
    <w:rsid w:val="00181EED"/>
    <w:rsid w:val="001F66E4"/>
    <w:rsid w:val="00244E32"/>
    <w:rsid w:val="0025229B"/>
    <w:rsid w:val="002B2AD5"/>
    <w:rsid w:val="002B751C"/>
    <w:rsid w:val="00377300"/>
    <w:rsid w:val="003A2C1D"/>
    <w:rsid w:val="003D4733"/>
    <w:rsid w:val="004246A9"/>
    <w:rsid w:val="004C6A35"/>
    <w:rsid w:val="004E444D"/>
    <w:rsid w:val="00514CC6"/>
    <w:rsid w:val="00526ADD"/>
    <w:rsid w:val="005D0D4E"/>
    <w:rsid w:val="00620D30"/>
    <w:rsid w:val="007A0725"/>
    <w:rsid w:val="00910F34"/>
    <w:rsid w:val="009272B9"/>
    <w:rsid w:val="00B22F16"/>
    <w:rsid w:val="00B32F20"/>
    <w:rsid w:val="00C33609"/>
    <w:rsid w:val="00D83AE8"/>
    <w:rsid w:val="00E601BD"/>
    <w:rsid w:val="00E6448D"/>
    <w:rsid w:val="00E64512"/>
    <w:rsid w:val="00F92357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9E5F"/>
  <w15:chartTrackingRefBased/>
  <w15:docId w15:val="{11E7928E-0A4D-4C07-825B-6660E45D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2023-08-31T10:36:00Z</dcterms:created>
  <dcterms:modified xsi:type="dcterms:W3CDTF">2023-09-04T07:22:00Z</dcterms:modified>
</cp:coreProperties>
</file>